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9" w:rsidRDefault="00916AA7" w:rsidP="004E7DF3">
      <w:pPr>
        <w:pStyle w:val="a3"/>
        <w:ind w:left="11328"/>
        <w:rPr>
          <w:sz w:val="24"/>
        </w:rPr>
      </w:pPr>
      <w:r>
        <w:rPr>
          <w:sz w:val="24"/>
        </w:rPr>
        <w:t>Форма 2</w:t>
      </w:r>
    </w:p>
    <w:p w:rsidR="004E7DF3" w:rsidRPr="00CF48F6" w:rsidRDefault="004E7DF3" w:rsidP="004E7DF3">
      <w:pPr>
        <w:pStyle w:val="a3"/>
        <w:ind w:left="11328"/>
        <w:rPr>
          <w:sz w:val="24"/>
        </w:rPr>
      </w:pPr>
    </w:p>
    <w:p w:rsidR="00AD27F9" w:rsidRDefault="00AD27F9" w:rsidP="00AD27F9">
      <w:pPr>
        <w:pStyle w:val="a3"/>
        <w:rPr>
          <w:sz w:val="24"/>
        </w:rPr>
      </w:pPr>
      <w:r>
        <w:rPr>
          <w:sz w:val="24"/>
        </w:rPr>
        <w:t>Ассигнования из</w:t>
      </w:r>
      <w:r w:rsidRPr="00CF48F6">
        <w:rPr>
          <w:sz w:val="24"/>
        </w:rPr>
        <w:t xml:space="preserve"> федерального бюджета </w:t>
      </w:r>
      <w:r>
        <w:rPr>
          <w:sz w:val="24"/>
        </w:rPr>
        <w:t>направленные в 2015 году на реализацию планов фундаментальных научных исследований Российской академии художеств и научных организаций, подведомст</w:t>
      </w:r>
      <w:r w:rsidRPr="00CF48F6">
        <w:rPr>
          <w:sz w:val="24"/>
        </w:rPr>
        <w:t>в</w:t>
      </w:r>
      <w:r>
        <w:rPr>
          <w:sz w:val="24"/>
        </w:rPr>
        <w:t xml:space="preserve">енных Министерству культуры Российской Федерации, </w:t>
      </w:r>
      <w:r w:rsidRPr="002D67A1">
        <w:rPr>
          <w:sz w:val="24"/>
        </w:rPr>
        <w:t>на 2014-2020 годы</w:t>
      </w:r>
    </w:p>
    <w:p w:rsidR="00B046EF" w:rsidRDefault="00B046EF" w:rsidP="00AD27F9">
      <w:pPr>
        <w:pStyle w:val="a3"/>
        <w:rPr>
          <w:sz w:val="24"/>
        </w:rPr>
      </w:pPr>
    </w:p>
    <w:tbl>
      <w:tblPr>
        <w:tblW w:w="1450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2"/>
        <w:gridCol w:w="3505"/>
        <w:gridCol w:w="3420"/>
      </w:tblGrid>
      <w:tr w:rsidR="004E7DF3" w:rsidRPr="004E7DF3" w:rsidTr="004E7DF3">
        <w:tc>
          <w:tcPr>
            <w:tcW w:w="7582" w:type="dxa"/>
            <w:vMerge w:val="restart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 xml:space="preserve">Номер и наименование </w:t>
            </w:r>
            <w:proofErr w:type="gramStart"/>
            <w:r w:rsidRPr="004E7DF3">
              <w:rPr>
                <w:b/>
                <w:sz w:val="24"/>
                <w:szCs w:val="24"/>
              </w:rPr>
              <w:t>напр</w:t>
            </w:r>
            <w:r>
              <w:rPr>
                <w:b/>
                <w:sz w:val="24"/>
                <w:szCs w:val="24"/>
              </w:rPr>
              <w:t xml:space="preserve">авления исследований Программы </w:t>
            </w:r>
            <w:r w:rsidRPr="004E7DF3">
              <w:rPr>
                <w:b/>
                <w:sz w:val="24"/>
                <w:szCs w:val="24"/>
              </w:rPr>
              <w:t>фундаментальных научных исследований государственных академий наук</w:t>
            </w:r>
            <w:proofErr w:type="gramEnd"/>
            <w:r w:rsidRPr="004E7DF3">
              <w:rPr>
                <w:b/>
                <w:sz w:val="24"/>
                <w:szCs w:val="24"/>
              </w:rPr>
              <w:t xml:space="preserve"> на 2013 – 2020 годы</w:t>
            </w:r>
          </w:p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925" w:type="dxa"/>
            <w:gridSpan w:val="2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Ассигнования</w:t>
            </w:r>
            <w:r>
              <w:rPr>
                <w:b/>
                <w:sz w:val="24"/>
                <w:szCs w:val="24"/>
              </w:rPr>
              <w:t xml:space="preserve"> из федерального бюджета на 2015</w:t>
            </w:r>
            <w:r w:rsidRPr="004E7DF3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E7DF3" w:rsidRPr="004E7DF3" w:rsidTr="004E7DF3">
        <w:tc>
          <w:tcPr>
            <w:tcW w:w="7582" w:type="dxa"/>
            <w:vMerge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3420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Фактическое исполнение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1. Методология и теория исторического процесса развития изобразительного искусства и архитектуры.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DF3">
              <w:rPr>
                <w:b/>
                <w:color w:val="000000"/>
                <w:sz w:val="24"/>
                <w:szCs w:val="24"/>
              </w:rPr>
              <w:t>2.</w:t>
            </w:r>
            <w:r w:rsidRPr="004E7DF3">
              <w:rPr>
                <w:b/>
                <w:iCs/>
                <w:sz w:val="24"/>
                <w:szCs w:val="24"/>
              </w:rPr>
              <w:t xml:space="preserve"> Анализ актуальных процессов развития современной художественной культуры.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4E7DF3">
              <w:rPr>
                <w:b/>
                <w:bCs/>
                <w:sz w:val="24"/>
                <w:szCs w:val="24"/>
              </w:rPr>
              <w:t>3. Дизайн и технологии: эволюция среды обитания человека.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tabs>
                <w:tab w:val="left" w:pos="2745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4.</w:t>
            </w:r>
            <w:r w:rsidRPr="004E7DF3">
              <w:rPr>
                <w:b/>
                <w:bCs/>
                <w:sz w:val="24"/>
                <w:szCs w:val="24"/>
              </w:rPr>
              <w:t xml:space="preserve"> Изобразительное искусство в контексте современного гуманитарного образования.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 xml:space="preserve">5. </w:t>
            </w:r>
            <w:r w:rsidRPr="004E7DF3">
              <w:rPr>
                <w:b/>
                <w:color w:val="000000"/>
                <w:sz w:val="24"/>
                <w:szCs w:val="24"/>
              </w:rPr>
              <w:t>Интеграция научного и творческого знания в процессе сохранения культурного и духовного наследия.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4E7DF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6. Искусство и наука в современном мире.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E7DF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  <w:r w:rsidRPr="004E7DF3">
              <w:rPr>
                <w:b/>
                <w:color w:val="000000"/>
                <w:sz w:val="24"/>
                <w:szCs w:val="24"/>
              </w:rPr>
              <w:t xml:space="preserve"> Искусство, наука, религия: пути познания и формы интеграции в пространстве культуры.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E7DF3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8. Особенности развития техник и технологий в изобразительном искусстве, архитектуре, дизайне: история и современность.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E7DF3">
              <w:rPr>
                <w:b/>
                <w:sz w:val="24"/>
                <w:szCs w:val="24"/>
              </w:rPr>
              <w:t>9. Гуманистические основы и социальные функции искусства.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3420" w:type="dxa"/>
          </w:tcPr>
          <w:p w:rsidR="004E7DF3" w:rsidRPr="004E7DF3" w:rsidRDefault="00E832C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05" w:type="dxa"/>
          </w:tcPr>
          <w:p w:rsidR="004E7DF3" w:rsidRPr="00867533" w:rsidRDefault="00B90876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7533">
              <w:rPr>
                <w:sz w:val="24"/>
                <w:szCs w:val="24"/>
              </w:rPr>
              <w:t>202,5</w:t>
            </w:r>
          </w:p>
        </w:tc>
        <w:tc>
          <w:tcPr>
            <w:tcW w:w="3420" w:type="dxa"/>
          </w:tcPr>
          <w:p w:rsidR="004E7DF3" w:rsidRPr="004E7DF3" w:rsidRDefault="00E832C6" w:rsidP="00E832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E7DF3" w:rsidRPr="004E7D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E7DF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E7DF3">
              <w:rPr>
                <w:b/>
              </w:rPr>
              <w:t>425 01 10 060 92 00 611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7DF3" w:rsidRPr="004E7DF3" w:rsidRDefault="005E5919" w:rsidP="005E5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5919">
              <w:rPr>
                <w:sz w:val="24"/>
                <w:szCs w:val="24"/>
              </w:rPr>
              <w:t>54</w:t>
            </w:r>
            <w:r w:rsidR="004E7DF3" w:rsidRPr="004E7DF3">
              <w:rPr>
                <w:sz w:val="24"/>
                <w:szCs w:val="24"/>
              </w:rPr>
              <w:t>,</w:t>
            </w:r>
            <w:r w:rsidRPr="005E5919">
              <w:rPr>
                <w:sz w:val="24"/>
                <w:szCs w:val="24"/>
              </w:rPr>
              <w:t>5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4E7DF3">
              <w:rPr>
                <w:b/>
              </w:rPr>
              <w:t>425 01 10 060 99 00 611</w:t>
            </w:r>
          </w:p>
        </w:tc>
        <w:tc>
          <w:tcPr>
            <w:tcW w:w="3505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7DF3" w:rsidRPr="004E7DF3" w:rsidRDefault="005E5919" w:rsidP="005E591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E5919">
              <w:rPr>
                <w:sz w:val="24"/>
                <w:szCs w:val="24"/>
              </w:rPr>
              <w:t>147</w:t>
            </w:r>
            <w:r w:rsidR="004E7DF3" w:rsidRPr="004E7DF3">
              <w:rPr>
                <w:sz w:val="24"/>
                <w:szCs w:val="24"/>
              </w:rPr>
              <w:t>,</w:t>
            </w:r>
            <w:r w:rsidRPr="005E5919">
              <w:rPr>
                <w:sz w:val="24"/>
                <w:szCs w:val="24"/>
              </w:rPr>
              <w:t>8</w:t>
            </w:r>
          </w:p>
        </w:tc>
      </w:tr>
      <w:tr w:rsidR="004E7DF3" w:rsidRPr="004E7DF3" w:rsidTr="004E7DF3">
        <w:tc>
          <w:tcPr>
            <w:tcW w:w="7582" w:type="dxa"/>
          </w:tcPr>
          <w:p w:rsidR="004E7DF3" w:rsidRPr="004E7DF3" w:rsidRDefault="004E7DF3" w:rsidP="004E7DF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bookmarkStart w:id="0" w:name="_GoBack" w:colFirst="1" w:colLast="1"/>
            <w:r w:rsidRPr="004E7DF3">
              <w:rPr>
                <w:b/>
              </w:rPr>
              <w:t>В том числе: по кодам бюджетной классификации:</w:t>
            </w:r>
          </w:p>
          <w:p w:rsidR="004E7DF3" w:rsidRPr="004E7DF3" w:rsidRDefault="004E7DF3" w:rsidP="004E7DF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E7DF3">
              <w:rPr>
                <w:b/>
              </w:rPr>
              <w:t>01 10 0609900 001</w:t>
            </w:r>
          </w:p>
        </w:tc>
        <w:tc>
          <w:tcPr>
            <w:tcW w:w="3505" w:type="dxa"/>
          </w:tcPr>
          <w:p w:rsidR="004E7DF3" w:rsidRPr="00867533" w:rsidRDefault="00B90876" w:rsidP="004E7DF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7533">
              <w:rPr>
                <w:sz w:val="24"/>
                <w:szCs w:val="24"/>
              </w:rPr>
              <w:t>202,5</w:t>
            </w:r>
          </w:p>
        </w:tc>
        <w:tc>
          <w:tcPr>
            <w:tcW w:w="3420" w:type="dxa"/>
          </w:tcPr>
          <w:p w:rsidR="004E7DF3" w:rsidRPr="004E7DF3" w:rsidRDefault="00E832C6" w:rsidP="00E832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E7DF3" w:rsidRPr="004E7D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bookmarkEnd w:id="0"/>
    </w:tbl>
    <w:p w:rsidR="00B046EF" w:rsidRPr="00CF48F6" w:rsidRDefault="00B046EF" w:rsidP="00AD27F9">
      <w:pPr>
        <w:pStyle w:val="a3"/>
        <w:rPr>
          <w:sz w:val="24"/>
        </w:rPr>
      </w:pPr>
    </w:p>
    <w:p w:rsidR="00856263" w:rsidRDefault="00856263"/>
    <w:sectPr w:rsidR="00856263" w:rsidSect="004E7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F9"/>
    <w:rsid w:val="003273F6"/>
    <w:rsid w:val="004E7DF3"/>
    <w:rsid w:val="005E5919"/>
    <w:rsid w:val="00856263"/>
    <w:rsid w:val="00867533"/>
    <w:rsid w:val="00876E55"/>
    <w:rsid w:val="00916AA7"/>
    <w:rsid w:val="00AD27F9"/>
    <w:rsid w:val="00B046EF"/>
    <w:rsid w:val="00B90876"/>
    <w:rsid w:val="00DC3FB6"/>
    <w:rsid w:val="00E221C9"/>
    <w:rsid w:val="00E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7F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2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27F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27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Александра Николаевна</dc:creator>
  <cp:lastModifiedBy>Коротаева Александра Николаевна</cp:lastModifiedBy>
  <cp:revision>9</cp:revision>
  <dcterms:created xsi:type="dcterms:W3CDTF">2016-03-02T08:52:00Z</dcterms:created>
  <dcterms:modified xsi:type="dcterms:W3CDTF">2016-04-04T11:35:00Z</dcterms:modified>
</cp:coreProperties>
</file>